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03" w:rsidRDefault="005F0191">
      <w:pPr>
        <w:framePr w:h="1065" w:hSpace="38" w:wrap="notBeside" w:vAnchor="text" w:hAnchor="margin" w:x="-4161" w:y="1"/>
        <w:rPr>
          <w:sz w:val="24"/>
          <w:szCs w:val="24"/>
        </w:rPr>
      </w:pPr>
      <w:r>
        <w:rPr>
          <w:noProof/>
          <w:sz w:val="24"/>
          <w:szCs w:val="24"/>
        </w:rPr>
        <w:drawing>
          <wp:inline distT="0" distB="0" distL="0" distR="0">
            <wp:extent cx="60960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 cy="676275"/>
                    </a:xfrm>
                    <a:prstGeom prst="rect">
                      <a:avLst/>
                    </a:prstGeom>
                    <a:noFill/>
                    <a:ln w="9525">
                      <a:noFill/>
                      <a:miter lim="800000"/>
                      <a:headEnd/>
                      <a:tailEnd/>
                    </a:ln>
                  </pic:spPr>
                </pic:pic>
              </a:graphicData>
            </a:graphic>
          </wp:inline>
        </w:drawing>
      </w:r>
    </w:p>
    <w:p w:rsidR="004D2903" w:rsidRDefault="005F0191">
      <w:pPr>
        <w:shd w:val="clear" w:color="auto" w:fill="FFFFFF"/>
        <w:spacing w:before="125" w:line="240" w:lineRule="exact"/>
      </w:pPr>
      <w:r>
        <w:rPr>
          <w:rFonts w:eastAsia="Times New Roman"/>
          <w:color w:val="000000"/>
          <w:sz w:val="26"/>
          <w:szCs w:val="26"/>
        </w:rPr>
        <w:lastRenderedPageBreak/>
        <w:t>В Думу Михайловского муниципального района</w:t>
      </w:r>
    </w:p>
    <w:p w:rsidR="004D2903" w:rsidRDefault="004D2903">
      <w:pPr>
        <w:shd w:val="clear" w:color="auto" w:fill="FFFFFF"/>
        <w:spacing w:before="125" w:line="240" w:lineRule="exact"/>
        <w:sectPr w:rsidR="004D2903">
          <w:type w:val="continuous"/>
          <w:pgSz w:w="11909" w:h="16834"/>
          <w:pgMar w:top="1104" w:right="2018" w:bottom="360" w:left="7001" w:header="720" w:footer="720" w:gutter="0"/>
          <w:cols w:space="60"/>
          <w:noEndnote/>
        </w:sectPr>
      </w:pPr>
    </w:p>
    <w:p w:rsidR="004D2903" w:rsidRDefault="005F0191">
      <w:pPr>
        <w:shd w:val="clear" w:color="auto" w:fill="FFFFFF"/>
        <w:spacing w:before="302" w:line="278" w:lineRule="exact"/>
        <w:ind w:left="278" w:right="6221" w:firstLine="739"/>
      </w:pPr>
      <w:r>
        <w:rPr>
          <w:rFonts w:eastAsia="Times New Roman"/>
          <w:color w:val="000000"/>
          <w:sz w:val="26"/>
          <w:szCs w:val="26"/>
        </w:rPr>
        <w:t xml:space="preserve">ПРОКУРАТУРА </w:t>
      </w:r>
      <w:r>
        <w:rPr>
          <w:rFonts w:eastAsia="Times New Roman"/>
          <w:color w:val="000000"/>
          <w:spacing w:val="-18"/>
          <w:sz w:val="26"/>
          <w:szCs w:val="26"/>
        </w:rPr>
        <w:t>РОССИЙСКОЙ ФЕДЕРАЦИИ</w:t>
      </w:r>
    </w:p>
    <w:p w:rsidR="004D2903" w:rsidRDefault="005F0191">
      <w:pPr>
        <w:shd w:val="clear" w:color="auto" w:fill="FFFFFF"/>
        <w:spacing w:before="72" w:line="278" w:lineRule="exact"/>
        <w:ind w:left="624" w:right="6739" w:firstLine="394"/>
      </w:pPr>
      <w:r>
        <w:rPr>
          <w:rFonts w:eastAsia="Times New Roman"/>
          <w:color w:val="000000"/>
          <w:spacing w:val="-22"/>
          <w:sz w:val="26"/>
          <w:szCs w:val="26"/>
        </w:rPr>
        <w:t xml:space="preserve">ПРОКУРАТУРА </w:t>
      </w:r>
      <w:proofErr w:type="gramStart"/>
      <w:r>
        <w:rPr>
          <w:rFonts w:eastAsia="Times New Roman"/>
          <w:color w:val="000000"/>
          <w:spacing w:val="-19"/>
          <w:sz w:val="26"/>
          <w:szCs w:val="26"/>
        </w:rPr>
        <w:t>ПРИМОРСКОГО</w:t>
      </w:r>
      <w:proofErr w:type="gramEnd"/>
      <w:r>
        <w:rPr>
          <w:rFonts w:eastAsia="Times New Roman"/>
          <w:color w:val="000000"/>
          <w:spacing w:val="-19"/>
          <w:sz w:val="26"/>
          <w:szCs w:val="26"/>
        </w:rPr>
        <w:t xml:space="preserve"> КРАЛ</w:t>
      </w:r>
    </w:p>
    <w:p w:rsidR="004D2903" w:rsidRDefault="005F0191">
      <w:pPr>
        <w:shd w:val="clear" w:color="auto" w:fill="FFFFFF"/>
        <w:spacing w:before="144" w:line="307" w:lineRule="exact"/>
        <w:ind w:right="6221" w:firstLine="893"/>
      </w:pPr>
      <w:r>
        <w:rPr>
          <w:rFonts w:eastAsia="Times New Roman"/>
          <w:b/>
          <w:bCs/>
          <w:color w:val="000000"/>
          <w:sz w:val="26"/>
          <w:szCs w:val="26"/>
        </w:rPr>
        <w:t xml:space="preserve">ПРОКУРАТУРА </w:t>
      </w:r>
      <w:r>
        <w:rPr>
          <w:rFonts w:eastAsia="Times New Roman"/>
          <w:b/>
          <w:bCs/>
          <w:color w:val="000000"/>
          <w:spacing w:val="-5"/>
          <w:sz w:val="26"/>
          <w:szCs w:val="26"/>
        </w:rPr>
        <w:t>МИХАЙЛОВСКОГО РАЙОНА</w:t>
      </w:r>
    </w:p>
    <w:p w:rsidR="004D2903" w:rsidRDefault="005F0191">
      <w:pPr>
        <w:shd w:val="clear" w:color="auto" w:fill="FFFFFF"/>
        <w:spacing w:before="5" w:line="178" w:lineRule="exact"/>
        <w:ind w:left="1075" w:right="7258" w:hanging="77"/>
      </w:pPr>
      <w:r>
        <w:rPr>
          <w:rFonts w:eastAsia="Times New Roman"/>
          <w:color w:val="000000"/>
          <w:spacing w:val="-3"/>
          <w:sz w:val="16"/>
          <w:szCs w:val="16"/>
        </w:rPr>
        <w:t xml:space="preserve">уд. Красноармейская, </w:t>
      </w:r>
      <w:r w:rsidRPr="00210FF5">
        <w:rPr>
          <w:rFonts w:eastAsia="Times New Roman"/>
          <w:color w:val="000000"/>
          <w:spacing w:val="-3"/>
          <w:sz w:val="16"/>
          <w:szCs w:val="16"/>
        </w:rPr>
        <w:t>3</w:t>
      </w:r>
      <w:r>
        <w:rPr>
          <w:rFonts w:eastAsia="Times New Roman"/>
          <w:color w:val="000000"/>
          <w:spacing w:val="-3"/>
          <w:sz w:val="16"/>
          <w:szCs w:val="16"/>
          <w:lang w:val="en-US"/>
        </w:rPr>
        <w:t>S</w:t>
      </w:r>
      <w:r w:rsidRPr="00210FF5">
        <w:rPr>
          <w:rFonts w:eastAsia="Times New Roman"/>
          <w:color w:val="000000"/>
          <w:spacing w:val="-3"/>
          <w:sz w:val="16"/>
          <w:szCs w:val="16"/>
        </w:rPr>
        <w:t xml:space="preserve">, </w:t>
      </w:r>
      <w:r>
        <w:rPr>
          <w:rFonts w:eastAsia="Times New Roman"/>
          <w:color w:val="000000"/>
          <w:spacing w:val="-1"/>
          <w:sz w:val="16"/>
          <w:szCs w:val="16"/>
        </w:rPr>
        <w:t xml:space="preserve">с. </w:t>
      </w:r>
      <w:proofErr w:type="spellStart"/>
      <w:r>
        <w:rPr>
          <w:rFonts w:eastAsia="Times New Roman"/>
          <w:color w:val="000000"/>
          <w:spacing w:val="-1"/>
          <w:sz w:val="16"/>
          <w:szCs w:val="16"/>
        </w:rPr>
        <w:t>Михайлоека</w:t>
      </w:r>
      <w:proofErr w:type="spellEnd"/>
      <w:r>
        <w:rPr>
          <w:rFonts w:eastAsia="Times New Roman"/>
          <w:color w:val="000000"/>
          <w:spacing w:val="-1"/>
          <w:sz w:val="16"/>
          <w:szCs w:val="16"/>
        </w:rPr>
        <w:t>, 692651</w:t>
      </w:r>
    </w:p>
    <w:p w:rsidR="004D2903" w:rsidRDefault="005F0191">
      <w:pPr>
        <w:shd w:val="clear" w:color="auto" w:fill="FFFFFF"/>
        <w:spacing w:before="994" w:line="240" w:lineRule="exact"/>
        <w:ind w:left="58"/>
      </w:pPr>
      <w:r>
        <w:rPr>
          <w:rFonts w:eastAsia="Times New Roman"/>
          <w:b/>
          <w:bCs/>
          <w:color w:val="000000"/>
          <w:spacing w:val="-1"/>
          <w:sz w:val="28"/>
          <w:szCs w:val="28"/>
        </w:rPr>
        <w:t>ПРОТЕСТ</w:t>
      </w:r>
    </w:p>
    <w:p w:rsidR="004D2903" w:rsidRDefault="005F0191">
      <w:pPr>
        <w:shd w:val="clear" w:color="auto" w:fill="FFFFFF"/>
        <w:spacing w:line="240" w:lineRule="exact"/>
        <w:ind w:left="48"/>
      </w:pPr>
      <w:r>
        <w:rPr>
          <w:rFonts w:eastAsia="Times New Roman"/>
          <w:b/>
          <w:bCs/>
          <w:color w:val="000000"/>
          <w:spacing w:val="-2"/>
          <w:sz w:val="28"/>
          <w:szCs w:val="28"/>
        </w:rPr>
        <w:t xml:space="preserve">на решение Думы Михайловского муниципального района от 29.10.2015 № </w:t>
      </w:r>
      <w:r>
        <w:rPr>
          <w:rFonts w:eastAsia="Times New Roman"/>
          <w:b/>
          <w:bCs/>
          <w:color w:val="000000"/>
          <w:spacing w:val="-1"/>
          <w:sz w:val="28"/>
          <w:szCs w:val="28"/>
        </w:rPr>
        <w:t xml:space="preserve">17 «О назначении членов конкурсной комиссии по проведению конкурса на </w:t>
      </w:r>
      <w:r>
        <w:rPr>
          <w:rFonts w:eastAsia="Times New Roman"/>
          <w:b/>
          <w:bCs/>
          <w:color w:val="000000"/>
          <w:sz w:val="28"/>
          <w:szCs w:val="28"/>
        </w:rPr>
        <w:t>замещение должности главы Михайловского муниципального района от Думы Михайловского муниципального района»</w:t>
      </w:r>
    </w:p>
    <w:p w:rsidR="004D2903" w:rsidRDefault="005F0191">
      <w:pPr>
        <w:shd w:val="clear" w:color="auto" w:fill="FFFFFF"/>
        <w:spacing w:before="298" w:line="322" w:lineRule="exact"/>
        <w:ind w:left="58" w:right="10" w:firstLine="720"/>
        <w:jc w:val="both"/>
      </w:pPr>
      <w:r>
        <w:rPr>
          <w:color w:val="000000"/>
          <w:spacing w:val="-2"/>
          <w:sz w:val="28"/>
          <w:szCs w:val="28"/>
        </w:rPr>
        <w:t xml:space="preserve">29.10.2015 </w:t>
      </w:r>
      <w:r>
        <w:rPr>
          <w:rFonts w:eastAsia="Times New Roman"/>
          <w:color w:val="000000"/>
          <w:spacing w:val="-2"/>
          <w:sz w:val="28"/>
          <w:szCs w:val="28"/>
        </w:rPr>
        <w:t xml:space="preserve">Думой Михайловского муниципального района принято решение </w:t>
      </w:r>
      <w:r>
        <w:rPr>
          <w:rFonts w:eastAsia="Times New Roman"/>
          <w:color w:val="000000"/>
          <w:sz w:val="28"/>
          <w:szCs w:val="28"/>
        </w:rPr>
        <w:t>№ 17 «О назначении членов конкурсной комиссии по проведению конкурса на замещение должности главы Михайловского муниципального района от Думы Михайловского муниципального района».</w:t>
      </w:r>
    </w:p>
    <w:p w:rsidR="004D2903" w:rsidRDefault="005F0191">
      <w:pPr>
        <w:shd w:val="clear" w:color="auto" w:fill="FFFFFF"/>
        <w:spacing w:line="322" w:lineRule="exact"/>
        <w:ind w:left="58" w:right="10" w:firstLine="710"/>
        <w:jc w:val="both"/>
      </w:pPr>
      <w:r>
        <w:rPr>
          <w:rFonts w:eastAsia="Times New Roman"/>
          <w:color w:val="000000"/>
          <w:sz w:val="28"/>
          <w:szCs w:val="28"/>
        </w:rPr>
        <w:t>Полагаю, что данное решение является незаконным и противоречит требованиям федерального законодательства по следующим основаниям.</w:t>
      </w:r>
    </w:p>
    <w:p w:rsidR="004D2903" w:rsidRDefault="005F0191">
      <w:pPr>
        <w:shd w:val="clear" w:color="auto" w:fill="FFFFFF"/>
        <w:spacing w:line="322" w:lineRule="exact"/>
        <w:ind w:left="58" w:right="10" w:firstLine="710"/>
        <w:jc w:val="both"/>
      </w:pPr>
      <w:proofErr w:type="gramStart"/>
      <w:r>
        <w:rPr>
          <w:rFonts w:eastAsia="Times New Roman"/>
          <w:color w:val="000000"/>
          <w:sz w:val="28"/>
          <w:szCs w:val="28"/>
        </w:rPr>
        <w:t>Согласно п. 2 ст. 37 Федерального закона от 06.10.2003 № 131-ФЗ «Об общих принципах организации местного самоуправления в Российской Федерации»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roofErr w:type="gramEnd"/>
    </w:p>
    <w:p w:rsidR="004D2903" w:rsidRDefault="005F0191">
      <w:pPr>
        <w:shd w:val="clear" w:color="auto" w:fill="FFFFFF"/>
        <w:spacing w:line="322" w:lineRule="exact"/>
        <w:ind w:left="67" w:firstLine="538"/>
        <w:jc w:val="both"/>
      </w:pPr>
      <w:r>
        <w:rPr>
          <w:rFonts w:eastAsia="Times New Roman"/>
          <w:color w:val="000000"/>
          <w:sz w:val="28"/>
          <w:szCs w:val="28"/>
        </w:rPr>
        <w:t xml:space="preserve">Пунктом 5 указанной нормы определено, что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Общее число членов конкурсной комиссии в муниципальном образовании устанавливается представительным органом муниципального образования. В муниципальном районе половина членов конкурсной комиссии назначается представительным органом соответствующего муниципального образования, а другая половина </w:t>
      </w:r>
      <w:proofErr w:type="gramStart"/>
      <w:r>
        <w:rPr>
          <w:rFonts w:eastAsia="Times New Roman"/>
          <w:color w:val="000000"/>
          <w:sz w:val="28"/>
          <w:szCs w:val="28"/>
        </w:rPr>
        <w:t>-в</w:t>
      </w:r>
      <w:proofErr w:type="gramEnd"/>
      <w:r>
        <w:rPr>
          <w:rFonts w:eastAsia="Times New Roman"/>
          <w:color w:val="000000"/>
          <w:sz w:val="28"/>
          <w:szCs w:val="28"/>
        </w:rPr>
        <w:t>ысшим должностным лицом субъекта Российской Федерации.</w:t>
      </w:r>
    </w:p>
    <w:p w:rsidR="004D2903" w:rsidRDefault="005F0191">
      <w:pPr>
        <w:shd w:val="clear" w:color="auto" w:fill="FFFFFF"/>
        <w:spacing w:line="322" w:lineRule="exact"/>
        <w:ind w:left="67" w:right="10" w:firstLine="710"/>
        <w:jc w:val="both"/>
      </w:pPr>
      <w:r>
        <w:rPr>
          <w:rFonts w:eastAsia="Times New Roman"/>
          <w:color w:val="000000"/>
          <w:spacing w:val="-1"/>
          <w:sz w:val="28"/>
          <w:szCs w:val="28"/>
        </w:rPr>
        <w:t xml:space="preserve">В силу п. 6 указанной нормы, лицо назначается на должность главы местной </w:t>
      </w:r>
      <w:r>
        <w:rPr>
          <w:rFonts w:eastAsia="Times New Roman"/>
          <w:color w:val="000000"/>
          <w:sz w:val="28"/>
          <w:szCs w:val="28"/>
        </w:rPr>
        <w:t>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D2903" w:rsidRDefault="005F0191">
      <w:pPr>
        <w:shd w:val="clear" w:color="auto" w:fill="FFFFFF"/>
        <w:spacing w:before="19"/>
        <w:ind w:left="6888"/>
      </w:pPr>
      <w:r>
        <w:rPr>
          <w:rFonts w:eastAsia="Times New Roman"/>
          <w:color w:val="000000"/>
          <w:sz w:val="28"/>
          <w:szCs w:val="28"/>
        </w:rPr>
        <w:t xml:space="preserve">ПК*№ </w:t>
      </w:r>
      <w:r>
        <w:rPr>
          <w:rFonts w:eastAsia="Times New Roman"/>
          <w:color w:val="000000"/>
          <w:spacing w:val="46"/>
          <w:sz w:val="28"/>
          <w:szCs w:val="28"/>
        </w:rPr>
        <w:t>000296Й</w:t>
      </w:r>
    </w:p>
    <w:p w:rsidR="004D2903" w:rsidRDefault="004D2903">
      <w:pPr>
        <w:shd w:val="clear" w:color="auto" w:fill="FFFFFF"/>
        <w:spacing w:before="19"/>
        <w:ind w:left="6888"/>
        <w:sectPr w:rsidR="004D2903">
          <w:type w:val="continuous"/>
          <w:pgSz w:w="11909" w:h="16834"/>
          <w:pgMar w:top="1104" w:right="434" w:bottom="360" w:left="1486" w:header="720" w:footer="720" w:gutter="0"/>
          <w:cols w:space="60"/>
          <w:noEndnote/>
        </w:sectPr>
      </w:pPr>
    </w:p>
    <w:p w:rsidR="004D2903" w:rsidRDefault="005F0191">
      <w:pPr>
        <w:shd w:val="clear" w:color="auto" w:fill="FFFFFF"/>
        <w:spacing w:line="317" w:lineRule="exact"/>
        <w:ind w:right="67"/>
        <w:jc w:val="center"/>
      </w:pPr>
      <w:r>
        <w:rPr>
          <w:b/>
          <w:bCs/>
          <w:color w:val="000000"/>
          <w:sz w:val="26"/>
          <w:szCs w:val="26"/>
        </w:rPr>
        <w:lastRenderedPageBreak/>
        <w:t>2</w:t>
      </w:r>
    </w:p>
    <w:p w:rsidR="004D2903" w:rsidRDefault="005F0191">
      <w:pPr>
        <w:shd w:val="clear" w:color="auto" w:fill="FFFFFF"/>
        <w:spacing w:line="317" w:lineRule="exact"/>
        <w:ind w:right="58" w:firstLine="701"/>
        <w:jc w:val="both"/>
      </w:pPr>
      <w:r>
        <w:rPr>
          <w:rFonts w:eastAsia="Times New Roman"/>
          <w:color w:val="000000"/>
          <w:sz w:val="28"/>
          <w:szCs w:val="28"/>
        </w:rPr>
        <w:t xml:space="preserve">Из анализа вышеприведенных норм федерального закона следует, что порядок проведения конкурса определяется представительным органом местного </w:t>
      </w:r>
      <w:r>
        <w:rPr>
          <w:rFonts w:eastAsia="Times New Roman"/>
          <w:color w:val="000000"/>
          <w:spacing w:val="-1"/>
          <w:sz w:val="28"/>
          <w:szCs w:val="28"/>
        </w:rPr>
        <w:t>самоуправления самостоятельно. При этом</w:t>
      </w:r>
      <w:proofErr w:type="gramStart"/>
      <w:r>
        <w:rPr>
          <w:rFonts w:eastAsia="Times New Roman"/>
          <w:color w:val="000000"/>
          <w:spacing w:val="-1"/>
          <w:sz w:val="28"/>
          <w:szCs w:val="28"/>
        </w:rPr>
        <w:t>,</w:t>
      </w:r>
      <w:proofErr w:type="gramEnd"/>
      <w:r>
        <w:rPr>
          <w:rFonts w:eastAsia="Times New Roman"/>
          <w:color w:val="000000"/>
          <w:spacing w:val="-1"/>
          <w:sz w:val="28"/>
          <w:szCs w:val="28"/>
        </w:rPr>
        <w:t xml:space="preserve"> указанный порядок и состав комиссии </w:t>
      </w:r>
      <w:r>
        <w:rPr>
          <w:rFonts w:eastAsia="Times New Roman"/>
          <w:color w:val="000000"/>
          <w:sz w:val="28"/>
          <w:szCs w:val="28"/>
        </w:rPr>
        <w:t>должны способствовать принятию последней объективного и независимого решения.</w:t>
      </w:r>
    </w:p>
    <w:p w:rsidR="004D2903" w:rsidRDefault="005F0191">
      <w:pPr>
        <w:shd w:val="clear" w:color="auto" w:fill="FFFFFF"/>
        <w:spacing w:before="10" w:line="317" w:lineRule="exact"/>
        <w:ind w:left="10" w:right="67" w:firstLine="710"/>
        <w:jc w:val="both"/>
      </w:pPr>
      <w:r>
        <w:rPr>
          <w:color w:val="000000"/>
          <w:sz w:val="28"/>
          <w:szCs w:val="28"/>
        </w:rPr>
        <w:t xml:space="preserve">26.03.2015 </w:t>
      </w:r>
      <w:r>
        <w:rPr>
          <w:rFonts w:eastAsia="Times New Roman"/>
          <w:color w:val="000000"/>
          <w:sz w:val="28"/>
          <w:szCs w:val="28"/>
        </w:rPr>
        <w:t xml:space="preserve">решением Думы Михайловского муниципального района № 622 </w:t>
      </w:r>
      <w:r>
        <w:rPr>
          <w:rFonts w:eastAsia="Times New Roman"/>
          <w:color w:val="000000"/>
          <w:spacing w:val="-1"/>
          <w:sz w:val="28"/>
          <w:szCs w:val="28"/>
        </w:rPr>
        <w:t xml:space="preserve">утверждено Положение о порядке проведения конкурса на замещение должности </w:t>
      </w:r>
      <w:r>
        <w:rPr>
          <w:rFonts w:eastAsia="Times New Roman"/>
          <w:color w:val="000000"/>
          <w:sz w:val="28"/>
          <w:szCs w:val="28"/>
        </w:rPr>
        <w:t>главы Михайловского муниципального района (далее по тексту - Положение).</w:t>
      </w:r>
    </w:p>
    <w:p w:rsidR="004D2903" w:rsidRDefault="005F0191">
      <w:pPr>
        <w:shd w:val="clear" w:color="auto" w:fill="FFFFFF"/>
        <w:spacing w:line="317" w:lineRule="exact"/>
        <w:ind w:left="19" w:right="58" w:firstLine="710"/>
        <w:jc w:val="both"/>
      </w:pPr>
      <w:r>
        <w:rPr>
          <w:rFonts w:eastAsia="Times New Roman"/>
          <w:color w:val="000000"/>
          <w:sz w:val="28"/>
          <w:szCs w:val="28"/>
        </w:rPr>
        <w:t xml:space="preserve">Частью 4 статьи 1 Положения установлен общий порядок проведения конкурса, который предусматривает </w:t>
      </w:r>
      <w:r>
        <w:rPr>
          <w:rFonts w:eastAsia="Times New Roman"/>
          <w:b/>
          <w:bCs/>
          <w:color w:val="000000"/>
          <w:sz w:val="28"/>
          <w:szCs w:val="28"/>
        </w:rPr>
        <w:t>последовательное проведение следующих процедур:</w:t>
      </w:r>
    </w:p>
    <w:p w:rsidR="004D2903" w:rsidRDefault="005F0191">
      <w:pPr>
        <w:shd w:val="clear" w:color="auto" w:fill="FFFFFF"/>
        <w:tabs>
          <w:tab w:val="left" w:pos="1037"/>
        </w:tabs>
        <w:spacing w:line="317" w:lineRule="exact"/>
        <w:ind w:left="29" w:right="48" w:firstLine="730"/>
        <w:jc w:val="both"/>
      </w:pPr>
      <w:r>
        <w:rPr>
          <w:color w:val="000000"/>
          <w:spacing w:val="-22"/>
          <w:sz w:val="28"/>
          <w:szCs w:val="28"/>
        </w:rPr>
        <w:t>1)</w:t>
      </w:r>
      <w:r>
        <w:rPr>
          <w:color w:val="000000"/>
          <w:sz w:val="28"/>
          <w:szCs w:val="28"/>
        </w:rPr>
        <w:tab/>
      </w:r>
      <w:r>
        <w:rPr>
          <w:rFonts w:eastAsia="Times New Roman"/>
          <w:color w:val="000000"/>
          <w:sz w:val="28"/>
          <w:szCs w:val="28"/>
        </w:rPr>
        <w:t>принятие Думой муниципального района решения о начале процедуры</w:t>
      </w:r>
      <w:r>
        <w:rPr>
          <w:rFonts w:eastAsia="Times New Roman"/>
          <w:color w:val="000000"/>
          <w:sz w:val="28"/>
          <w:szCs w:val="28"/>
        </w:rPr>
        <w:br/>
        <w:t>формирования конкурсной комиссии;</w:t>
      </w:r>
    </w:p>
    <w:p w:rsidR="004D2903" w:rsidRDefault="005F0191">
      <w:pPr>
        <w:shd w:val="clear" w:color="auto" w:fill="FFFFFF"/>
        <w:tabs>
          <w:tab w:val="left" w:pos="1181"/>
        </w:tabs>
        <w:spacing w:line="317" w:lineRule="exact"/>
        <w:ind w:left="19" w:right="48" w:firstLine="710"/>
        <w:jc w:val="both"/>
      </w:pPr>
      <w:r>
        <w:rPr>
          <w:color w:val="000000"/>
          <w:spacing w:val="-3"/>
          <w:sz w:val="28"/>
          <w:szCs w:val="28"/>
        </w:rPr>
        <w:t>2)</w:t>
      </w:r>
      <w:r>
        <w:rPr>
          <w:color w:val="000000"/>
          <w:sz w:val="28"/>
          <w:szCs w:val="28"/>
        </w:rPr>
        <w:tab/>
      </w:r>
      <w:r>
        <w:rPr>
          <w:rFonts w:eastAsia="Times New Roman"/>
          <w:color w:val="000000"/>
          <w:sz w:val="28"/>
          <w:szCs w:val="28"/>
        </w:rPr>
        <w:t>уведомление Губернатора Приморского края о начале процедуры</w:t>
      </w:r>
      <w:r>
        <w:rPr>
          <w:rFonts w:eastAsia="Times New Roman"/>
          <w:color w:val="000000"/>
          <w:sz w:val="28"/>
          <w:szCs w:val="28"/>
        </w:rPr>
        <w:br/>
        <w:t>формирования конкурсной комиссии;</w:t>
      </w:r>
    </w:p>
    <w:p w:rsidR="004D2903" w:rsidRDefault="005F0191">
      <w:pPr>
        <w:shd w:val="clear" w:color="auto" w:fill="FFFFFF"/>
        <w:tabs>
          <w:tab w:val="left" w:pos="1037"/>
        </w:tabs>
        <w:spacing w:line="317" w:lineRule="exact"/>
        <w:ind w:left="739"/>
      </w:pPr>
      <w:r>
        <w:rPr>
          <w:color w:val="000000"/>
          <w:spacing w:val="-8"/>
          <w:sz w:val="28"/>
          <w:szCs w:val="28"/>
        </w:rPr>
        <w:t>3)</w:t>
      </w:r>
      <w:r>
        <w:rPr>
          <w:color w:val="000000"/>
          <w:sz w:val="28"/>
          <w:szCs w:val="28"/>
        </w:rPr>
        <w:tab/>
      </w:r>
      <w:r>
        <w:rPr>
          <w:rFonts w:eastAsia="Times New Roman"/>
          <w:color w:val="000000"/>
          <w:sz w:val="28"/>
          <w:szCs w:val="28"/>
        </w:rPr>
        <w:t>формирование конкурсной комиссии;</w:t>
      </w:r>
    </w:p>
    <w:p w:rsidR="004D2903" w:rsidRDefault="005F0191">
      <w:pPr>
        <w:shd w:val="clear" w:color="auto" w:fill="FFFFFF"/>
        <w:tabs>
          <w:tab w:val="left" w:pos="1210"/>
        </w:tabs>
        <w:spacing w:line="317" w:lineRule="exact"/>
        <w:ind w:left="29" w:right="48" w:firstLine="710"/>
        <w:jc w:val="both"/>
      </w:pPr>
      <w:r>
        <w:rPr>
          <w:color w:val="000000"/>
          <w:spacing w:val="-8"/>
          <w:sz w:val="28"/>
          <w:szCs w:val="28"/>
        </w:rPr>
        <w:t>4)</w:t>
      </w:r>
      <w:r>
        <w:rPr>
          <w:color w:val="000000"/>
          <w:sz w:val="28"/>
          <w:szCs w:val="28"/>
        </w:rPr>
        <w:tab/>
      </w:r>
      <w:r>
        <w:rPr>
          <w:rFonts w:eastAsia="Times New Roman"/>
          <w:color w:val="000000"/>
          <w:sz w:val="28"/>
          <w:szCs w:val="28"/>
        </w:rPr>
        <w:t>принятие решения Думы муниципального района об объявлении</w:t>
      </w:r>
      <w:r>
        <w:rPr>
          <w:rFonts w:eastAsia="Times New Roman"/>
          <w:color w:val="000000"/>
          <w:sz w:val="28"/>
          <w:szCs w:val="28"/>
        </w:rPr>
        <w:br/>
        <w:t>конкурса;</w:t>
      </w:r>
    </w:p>
    <w:p w:rsidR="004D2903" w:rsidRDefault="005F0191" w:rsidP="005F0191">
      <w:pPr>
        <w:numPr>
          <w:ilvl w:val="0"/>
          <w:numId w:val="1"/>
        </w:numPr>
        <w:shd w:val="clear" w:color="auto" w:fill="FFFFFF"/>
        <w:tabs>
          <w:tab w:val="left" w:pos="1046"/>
        </w:tabs>
        <w:spacing w:line="317" w:lineRule="exact"/>
        <w:ind w:left="29" w:right="38" w:firstLine="720"/>
        <w:jc w:val="both"/>
        <w:rPr>
          <w:color w:val="000000"/>
          <w:spacing w:val="-8"/>
          <w:sz w:val="28"/>
          <w:szCs w:val="28"/>
        </w:rPr>
      </w:pPr>
      <w:r>
        <w:rPr>
          <w:rFonts w:eastAsia="Times New Roman"/>
          <w:color w:val="000000"/>
          <w:spacing w:val="-2"/>
          <w:sz w:val="28"/>
          <w:szCs w:val="28"/>
        </w:rPr>
        <w:t xml:space="preserve">опубликование Думой муниципального района объявления о проведении </w:t>
      </w:r>
      <w:r>
        <w:rPr>
          <w:rFonts w:eastAsia="Times New Roman"/>
          <w:color w:val="000000"/>
          <w:sz w:val="28"/>
          <w:szCs w:val="28"/>
        </w:rPr>
        <w:t>конкурса;</w:t>
      </w:r>
    </w:p>
    <w:p w:rsidR="004D2903" w:rsidRDefault="005F0191" w:rsidP="005F0191">
      <w:pPr>
        <w:numPr>
          <w:ilvl w:val="0"/>
          <w:numId w:val="1"/>
        </w:numPr>
        <w:shd w:val="clear" w:color="auto" w:fill="FFFFFF"/>
        <w:tabs>
          <w:tab w:val="left" w:pos="1046"/>
        </w:tabs>
        <w:spacing w:line="317" w:lineRule="exact"/>
        <w:ind w:left="749"/>
        <w:rPr>
          <w:color w:val="000000"/>
          <w:spacing w:val="-8"/>
          <w:sz w:val="28"/>
          <w:szCs w:val="28"/>
        </w:rPr>
      </w:pPr>
      <w:r>
        <w:rPr>
          <w:rFonts w:eastAsia="Times New Roman"/>
          <w:color w:val="000000"/>
          <w:spacing w:val="-3"/>
          <w:sz w:val="28"/>
          <w:szCs w:val="28"/>
        </w:rPr>
        <w:t>конкурс;</w:t>
      </w:r>
    </w:p>
    <w:p w:rsidR="004D2903" w:rsidRDefault="005F0191" w:rsidP="005F0191">
      <w:pPr>
        <w:numPr>
          <w:ilvl w:val="0"/>
          <w:numId w:val="1"/>
        </w:numPr>
        <w:shd w:val="clear" w:color="auto" w:fill="FFFFFF"/>
        <w:tabs>
          <w:tab w:val="left" w:pos="1046"/>
        </w:tabs>
        <w:spacing w:line="317" w:lineRule="exact"/>
        <w:ind w:left="749"/>
        <w:rPr>
          <w:color w:val="000000"/>
          <w:spacing w:val="-8"/>
          <w:sz w:val="28"/>
          <w:szCs w:val="28"/>
        </w:rPr>
      </w:pPr>
      <w:r>
        <w:rPr>
          <w:rFonts w:eastAsia="Times New Roman"/>
          <w:color w:val="000000"/>
          <w:sz w:val="28"/>
          <w:szCs w:val="28"/>
        </w:rPr>
        <w:t>принятие конкурсной комиссией решения по результатам конкурса;</w:t>
      </w:r>
    </w:p>
    <w:p w:rsidR="004D2903" w:rsidRDefault="004D2903">
      <w:pPr>
        <w:rPr>
          <w:sz w:val="2"/>
          <w:szCs w:val="2"/>
        </w:rPr>
      </w:pPr>
    </w:p>
    <w:p w:rsidR="004D2903" w:rsidRDefault="005F0191" w:rsidP="005F0191">
      <w:pPr>
        <w:numPr>
          <w:ilvl w:val="0"/>
          <w:numId w:val="2"/>
        </w:numPr>
        <w:shd w:val="clear" w:color="auto" w:fill="FFFFFF"/>
        <w:tabs>
          <w:tab w:val="left" w:pos="1123"/>
        </w:tabs>
        <w:spacing w:line="317" w:lineRule="exact"/>
        <w:ind w:left="38" w:right="29" w:firstLine="710"/>
        <w:jc w:val="both"/>
        <w:rPr>
          <w:color w:val="000000"/>
          <w:spacing w:val="-11"/>
          <w:sz w:val="28"/>
          <w:szCs w:val="28"/>
        </w:rPr>
      </w:pPr>
      <w:r>
        <w:rPr>
          <w:rFonts w:eastAsia="Times New Roman"/>
          <w:color w:val="000000"/>
          <w:sz w:val="28"/>
          <w:szCs w:val="28"/>
        </w:rPr>
        <w:t>представление конкурсной комиссией в Думу муниципального района кандидатов для избрания на должность главы муниципального района;</w:t>
      </w:r>
    </w:p>
    <w:p w:rsidR="004D2903" w:rsidRDefault="005F0191" w:rsidP="005F0191">
      <w:pPr>
        <w:numPr>
          <w:ilvl w:val="0"/>
          <w:numId w:val="2"/>
        </w:numPr>
        <w:shd w:val="clear" w:color="auto" w:fill="FFFFFF"/>
        <w:tabs>
          <w:tab w:val="left" w:pos="1123"/>
        </w:tabs>
        <w:spacing w:line="317" w:lineRule="exact"/>
        <w:ind w:left="38" w:right="29" w:firstLine="710"/>
        <w:jc w:val="both"/>
        <w:rPr>
          <w:color w:val="000000"/>
          <w:spacing w:val="-8"/>
          <w:sz w:val="28"/>
          <w:szCs w:val="28"/>
        </w:rPr>
      </w:pPr>
      <w:r>
        <w:rPr>
          <w:rFonts w:eastAsia="Times New Roman"/>
          <w:color w:val="000000"/>
          <w:sz w:val="28"/>
          <w:szCs w:val="28"/>
        </w:rPr>
        <w:t>принятие Думой муниципального района решения по вопросу об избрании кандидата на должность главы муниципального района.</w:t>
      </w:r>
    </w:p>
    <w:p w:rsidR="004D2903" w:rsidRDefault="005F0191">
      <w:pPr>
        <w:shd w:val="clear" w:color="auto" w:fill="FFFFFF"/>
        <w:spacing w:line="317" w:lineRule="exact"/>
        <w:ind w:left="38" w:right="19" w:firstLine="710"/>
        <w:jc w:val="both"/>
      </w:pPr>
      <w:r>
        <w:rPr>
          <w:rFonts w:eastAsia="Times New Roman"/>
          <w:color w:val="000000"/>
          <w:sz w:val="28"/>
          <w:szCs w:val="28"/>
        </w:rPr>
        <w:t xml:space="preserve">В силу </w:t>
      </w:r>
      <w:proofErr w:type="spellStart"/>
      <w:r>
        <w:rPr>
          <w:rFonts w:eastAsia="Times New Roman"/>
          <w:color w:val="000000"/>
          <w:sz w:val="28"/>
          <w:szCs w:val="28"/>
        </w:rPr>
        <w:t>ч.ч</w:t>
      </w:r>
      <w:proofErr w:type="spellEnd"/>
      <w:r>
        <w:rPr>
          <w:rFonts w:eastAsia="Times New Roman"/>
          <w:color w:val="000000"/>
          <w:sz w:val="28"/>
          <w:szCs w:val="28"/>
        </w:rPr>
        <w:t xml:space="preserve">. 2, 5 ст. 2 Положения не позднее дня, следующего за днем принятия решения о формировании конкурсной комиссии, Дума Михайловского муниципального района в письменной форме уведомляет Губернатора </w:t>
      </w:r>
      <w:r>
        <w:rPr>
          <w:rFonts w:eastAsia="Times New Roman"/>
          <w:color w:val="000000"/>
          <w:spacing w:val="-1"/>
          <w:sz w:val="28"/>
          <w:szCs w:val="28"/>
        </w:rPr>
        <w:t xml:space="preserve">Приморского края о начале процедуры формирования конкурсной комиссии. При </w:t>
      </w:r>
      <w:r>
        <w:rPr>
          <w:rFonts w:eastAsia="Times New Roman"/>
          <w:color w:val="000000"/>
          <w:sz w:val="28"/>
          <w:szCs w:val="28"/>
        </w:rPr>
        <w:t>формировании конкурсной комиссии 4 члена комиссии назначаются Думой муниципального района и 4 члена комиссии Губернатором Приморского края. Комиссия считается сформированной после назначения всех членов комиссии.</w:t>
      </w:r>
    </w:p>
    <w:p w:rsidR="004D2903" w:rsidRDefault="005F0191">
      <w:pPr>
        <w:shd w:val="clear" w:color="auto" w:fill="FFFFFF"/>
        <w:spacing w:before="5" w:line="317" w:lineRule="exact"/>
        <w:ind w:left="48" w:right="19" w:firstLine="710"/>
        <w:jc w:val="both"/>
      </w:pPr>
      <w:r>
        <w:rPr>
          <w:rFonts w:eastAsia="Times New Roman"/>
          <w:color w:val="000000"/>
          <w:spacing w:val="-1"/>
          <w:sz w:val="28"/>
          <w:szCs w:val="28"/>
        </w:rPr>
        <w:t xml:space="preserve">Таким образом, статьями 1 и 2 Положения установлен строгий порядок </w:t>
      </w:r>
      <w:r>
        <w:rPr>
          <w:rFonts w:eastAsia="Times New Roman"/>
          <w:color w:val="000000"/>
          <w:sz w:val="28"/>
          <w:szCs w:val="28"/>
        </w:rPr>
        <w:t>проведения процедуры конкурса и возможность изменения последовательности осуществления предусмотренных Положением процедур конкурса ими не предусмотрена.</w:t>
      </w:r>
    </w:p>
    <w:p w:rsidR="004D2903" w:rsidRDefault="005F0191">
      <w:pPr>
        <w:shd w:val="clear" w:color="auto" w:fill="FFFFFF"/>
        <w:spacing w:before="5" w:line="317" w:lineRule="exact"/>
        <w:ind w:left="48" w:firstLine="701"/>
        <w:jc w:val="both"/>
      </w:pPr>
      <w:r>
        <w:rPr>
          <w:rFonts w:eastAsia="Times New Roman"/>
          <w:color w:val="000000"/>
          <w:spacing w:val="-1"/>
          <w:sz w:val="28"/>
          <w:szCs w:val="28"/>
        </w:rPr>
        <w:t xml:space="preserve">В нарушение изложенных требований действующего законодательства, при </w:t>
      </w:r>
      <w:r>
        <w:rPr>
          <w:rFonts w:eastAsia="Times New Roman"/>
          <w:color w:val="000000"/>
          <w:sz w:val="28"/>
          <w:szCs w:val="28"/>
        </w:rPr>
        <w:t xml:space="preserve">принятии решения о назначении членов конкурсной комиссии по проведению </w:t>
      </w:r>
      <w:r>
        <w:rPr>
          <w:rFonts w:eastAsia="Times New Roman"/>
          <w:color w:val="000000"/>
          <w:spacing w:val="-1"/>
          <w:sz w:val="28"/>
          <w:szCs w:val="28"/>
        </w:rPr>
        <w:t xml:space="preserve">конкурса на замещение должности главы Михайловского муниципального района </w:t>
      </w:r>
      <w:r>
        <w:rPr>
          <w:rFonts w:eastAsia="Times New Roman"/>
          <w:color w:val="000000"/>
          <w:sz w:val="28"/>
          <w:szCs w:val="28"/>
        </w:rPr>
        <w:t xml:space="preserve">от Думы Михайловского муниципального района, установленная Положением процедура принятия данного решения не соблюдена. Так, на заседании Думы Михайловского муниципального района 29.10.2015 принято решение № 15 «О начале процедуры формирования конкурсной комиссии по проведению конкурса на  замещение должности  главы  Михайловского муниципального района»,  </w:t>
      </w:r>
      <w:proofErr w:type="gramStart"/>
      <w:r>
        <w:rPr>
          <w:rFonts w:eastAsia="Times New Roman"/>
          <w:color w:val="000000"/>
          <w:sz w:val="28"/>
          <w:szCs w:val="28"/>
        </w:rPr>
        <w:t>в</w:t>
      </w:r>
      <w:proofErr w:type="gramEnd"/>
    </w:p>
    <w:p w:rsidR="004D2903" w:rsidRDefault="004D2903">
      <w:pPr>
        <w:shd w:val="clear" w:color="auto" w:fill="FFFFFF"/>
        <w:spacing w:before="5" w:line="317" w:lineRule="exact"/>
        <w:ind w:left="48" w:firstLine="701"/>
        <w:jc w:val="both"/>
        <w:sectPr w:rsidR="004D2903">
          <w:pgSz w:w="11909" w:h="16834"/>
          <w:pgMar w:top="1024" w:right="516" w:bottom="360" w:left="1418" w:header="720" w:footer="720" w:gutter="0"/>
          <w:cols w:space="60"/>
          <w:noEndnote/>
        </w:sectPr>
      </w:pPr>
    </w:p>
    <w:p w:rsidR="004D2903" w:rsidRDefault="005F0191" w:rsidP="00210FF5">
      <w:pPr>
        <w:shd w:val="clear" w:color="auto" w:fill="FFFFFF"/>
        <w:spacing w:line="322" w:lineRule="exact"/>
        <w:ind w:right="48"/>
        <w:jc w:val="both"/>
      </w:pPr>
      <w:r>
        <w:rPr>
          <w:rFonts w:eastAsia="Times New Roman"/>
          <w:color w:val="000000"/>
          <w:sz w:val="28"/>
          <w:szCs w:val="28"/>
        </w:rPr>
        <w:lastRenderedPageBreak/>
        <w:t xml:space="preserve">дальнейшем, на этом же заседании Думы Михайловского муниципального района принято решение № 17 «О назначении членов конкурсной комиссии по проведению конкурса на замещение должности главы Михайловского муниципального района от Думы Михайловского муниципального района». Таким образом, решение о назначении членов конкурсной комиссии принято </w:t>
      </w:r>
      <w:r>
        <w:rPr>
          <w:rFonts w:eastAsia="Times New Roman"/>
          <w:color w:val="000000"/>
          <w:spacing w:val="-1"/>
          <w:sz w:val="28"/>
          <w:szCs w:val="28"/>
        </w:rPr>
        <w:t xml:space="preserve">преждевременно и в условиях пропуска предусмотренной положением процедуры </w:t>
      </w:r>
      <w:r>
        <w:rPr>
          <w:rFonts w:eastAsia="Times New Roman"/>
          <w:color w:val="000000"/>
          <w:sz w:val="28"/>
          <w:szCs w:val="28"/>
        </w:rPr>
        <w:t>письменного уведомления Губернатора Приморского края о начале процедуры формирования конкурсной комиссии, что недопустимо.</w:t>
      </w:r>
    </w:p>
    <w:p w:rsidR="004D2903" w:rsidRDefault="005F0191">
      <w:pPr>
        <w:shd w:val="clear" w:color="auto" w:fill="FFFFFF"/>
        <w:spacing w:line="322" w:lineRule="exact"/>
        <w:ind w:left="19" w:right="48" w:firstLine="710"/>
        <w:jc w:val="both"/>
      </w:pPr>
      <w:r>
        <w:rPr>
          <w:rFonts w:eastAsia="Times New Roman"/>
          <w:color w:val="000000"/>
          <w:sz w:val="28"/>
          <w:szCs w:val="28"/>
        </w:rPr>
        <w:t>Частью 3 ст. 2 Положения предусмотрено, что конкурсная комиссия обладает следующими полномочиями:</w:t>
      </w:r>
    </w:p>
    <w:p w:rsidR="004D2903" w:rsidRDefault="005F0191">
      <w:pPr>
        <w:shd w:val="clear" w:color="auto" w:fill="FFFFFF"/>
        <w:tabs>
          <w:tab w:val="left" w:pos="1037"/>
        </w:tabs>
        <w:spacing w:line="322" w:lineRule="exact"/>
        <w:ind w:left="768"/>
      </w:pPr>
      <w:r>
        <w:rPr>
          <w:color w:val="000000"/>
          <w:spacing w:val="-22"/>
          <w:sz w:val="28"/>
          <w:szCs w:val="28"/>
        </w:rPr>
        <w:t>1)</w:t>
      </w:r>
      <w:r>
        <w:rPr>
          <w:color w:val="000000"/>
          <w:sz w:val="28"/>
          <w:szCs w:val="28"/>
        </w:rPr>
        <w:tab/>
      </w:r>
      <w:r>
        <w:rPr>
          <w:rFonts w:eastAsia="Times New Roman"/>
          <w:color w:val="000000"/>
          <w:sz w:val="28"/>
          <w:szCs w:val="28"/>
        </w:rPr>
        <w:t>рассматривает документы, представленные для участия в конкурсе;</w:t>
      </w:r>
    </w:p>
    <w:p w:rsidR="004D2903" w:rsidRDefault="005F0191">
      <w:pPr>
        <w:shd w:val="clear" w:color="auto" w:fill="FFFFFF"/>
        <w:tabs>
          <w:tab w:val="left" w:pos="1152"/>
        </w:tabs>
        <w:spacing w:line="322" w:lineRule="exact"/>
        <w:ind w:left="29" w:right="38" w:firstLine="710"/>
        <w:jc w:val="both"/>
      </w:pPr>
      <w:r>
        <w:rPr>
          <w:color w:val="000000"/>
          <w:spacing w:val="-3"/>
          <w:sz w:val="28"/>
          <w:szCs w:val="28"/>
        </w:rPr>
        <w:t>2)</w:t>
      </w:r>
      <w:r>
        <w:rPr>
          <w:color w:val="000000"/>
          <w:sz w:val="28"/>
          <w:szCs w:val="28"/>
        </w:rPr>
        <w:tab/>
      </w:r>
      <w:r>
        <w:rPr>
          <w:rFonts w:eastAsia="Times New Roman"/>
          <w:color w:val="000000"/>
          <w:sz w:val="28"/>
          <w:szCs w:val="28"/>
        </w:rPr>
        <w:t>обеспечивает соблюдение равных условий проведения конкурса для</w:t>
      </w:r>
      <w:r>
        <w:rPr>
          <w:rFonts w:eastAsia="Times New Roman"/>
          <w:color w:val="000000"/>
          <w:sz w:val="28"/>
          <w:szCs w:val="28"/>
        </w:rPr>
        <w:br/>
        <w:t>каждого из кандидатов;</w:t>
      </w:r>
    </w:p>
    <w:p w:rsidR="004D2903" w:rsidRDefault="005F0191" w:rsidP="005F0191">
      <w:pPr>
        <w:numPr>
          <w:ilvl w:val="0"/>
          <w:numId w:val="3"/>
        </w:numPr>
        <w:shd w:val="clear" w:color="auto" w:fill="FFFFFF"/>
        <w:tabs>
          <w:tab w:val="left" w:pos="1046"/>
        </w:tabs>
        <w:spacing w:line="322" w:lineRule="exact"/>
        <w:ind w:left="739"/>
        <w:rPr>
          <w:color w:val="000000"/>
          <w:spacing w:val="-8"/>
          <w:sz w:val="28"/>
          <w:szCs w:val="28"/>
        </w:rPr>
      </w:pPr>
      <w:r>
        <w:rPr>
          <w:rFonts w:eastAsia="Times New Roman"/>
          <w:color w:val="000000"/>
          <w:spacing w:val="-1"/>
          <w:sz w:val="28"/>
          <w:szCs w:val="28"/>
        </w:rPr>
        <w:t>определяет результаты конкурса;</w:t>
      </w:r>
    </w:p>
    <w:p w:rsidR="004D2903" w:rsidRDefault="005F0191" w:rsidP="005F0191">
      <w:pPr>
        <w:numPr>
          <w:ilvl w:val="0"/>
          <w:numId w:val="3"/>
        </w:numPr>
        <w:shd w:val="clear" w:color="auto" w:fill="FFFFFF"/>
        <w:tabs>
          <w:tab w:val="left" w:pos="1046"/>
        </w:tabs>
        <w:spacing w:line="322" w:lineRule="exact"/>
        <w:ind w:left="19" w:right="29" w:firstLine="720"/>
        <w:jc w:val="both"/>
        <w:rPr>
          <w:color w:val="000000"/>
          <w:spacing w:val="-8"/>
          <w:sz w:val="28"/>
          <w:szCs w:val="28"/>
        </w:rPr>
      </w:pPr>
      <w:r>
        <w:rPr>
          <w:rFonts w:eastAsia="Times New Roman"/>
          <w:color w:val="000000"/>
          <w:sz w:val="28"/>
          <w:szCs w:val="28"/>
        </w:rPr>
        <w:t>представляет кандидатов на должность главы муниципального района в Думу муниципального района;</w:t>
      </w:r>
    </w:p>
    <w:p w:rsidR="004D2903" w:rsidRDefault="005F0191" w:rsidP="005F0191">
      <w:pPr>
        <w:numPr>
          <w:ilvl w:val="0"/>
          <w:numId w:val="3"/>
        </w:numPr>
        <w:shd w:val="clear" w:color="auto" w:fill="FFFFFF"/>
        <w:tabs>
          <w:tab w:val="left" w:pos="1046"/>
        </w:tabs>
        <w:spacing w:line="322" w:lineRule="exact"/>
        <w:ind w:left="739"/>
        <w:rPr>
          <w:color w:val="000000"/>
          <w:spacing w:val="-6"/>
          <w:sz w:val="28"/>
          <w:szCs w:val="28"/>
        </w:rPr>
      </w:pPr>
      <w:r>
        <w:rPr>
          <w:rFonts w:eastAsia="Times New Roman"/>
          <w:color w:val="000000"/>
          <w:spacing w:val="-1"/>
          <w:sz w:val="28"/>
          <w:szCs w:val="28"/>
        </w:rPr>
        <w:t>осуществляет иные полномочия.</w:t>
      </w:r>
    </w:p>
    <w:p w:rsidR="004D2903" w:rsidRDefault="005F0191">
      <w:pPr>
        <w:shd w:val="clear" w:color="auto" w:fill="FFFFFF"/>
        <w:spacing w:line="322" w:lineRule="exact"/>
        <w:ind w:left="29" w:right="19" w:firstLine="682"/>
        <w:jc w:val="both"/>
      </w:pPr>
      <w:r>
        <w:rPr>
          <w:rFonts w:eastAsia="Times New Roman"/>
          <w:color w:val="000000"/>
          <w:sz w:val="28"/>
          <w:szCs w:val="28"/>
        </w:rPr>
        <w:t>Решением Думы Михайловского муниципального района от 29.10.2015 № 17 «О назначении членов конкурсной комиссии по проведению конкурса на замещение должности главы Михайловского муниципального района от Думы Михайловского муниципального района» членами конкурсной комиссии назначены:</w:t>
      </w:r>
    </w:p>
    <w:p w:rsidR="004D2903" w:rsidRDefault="005F0191" w:rsidP="005F0191">
      <w:pPr>
        <w:numPr>
          <w:ilvl w:val="0"/>
          <w:numId w:val="4"/>
        </w:numPr>
        <w:shd w:val="clear" w:color="auto" w:fill="FFFFFF"/>
        <w:tabs>
          <w:tab w:val="left" w:pos="922"/>
        </w:tabs>
        <w:spacing w:line="322" w:lineRule="exact"/>
        <w:ind w:left="38" w:right="19" w:firstLine="710"/>
        <w:jc w:val="both"/>
        <w:rPr>
          <w:color w:val="000000"/>
          <w:sz w:val="28"/>
          <w:szCs w:val="28"/>
        </w:rPr>
      </w:pPr>
      <w:proofErr w:type="spellStart"/>
      <w:r>
        <w:rPr>
          <w:rFonts w:eastAsia="Times New Roman"/>
          <w:color w:val="000000"/>
          <w:sz w:val="28"/>
          <w:szCs w:val="28"/>
        </w:rPr>
        <w:t>Ломовцев</w:t>
      </w:r>
      <w:proofErr w:type="spellEnd"/>
      <w:r>
        <w:rPr>
          <w:rFonts w:eastAsia="Times New Roman"/>
          <w:color w:val="000000"/>
          <w:sz w:val="28"/>
          <w:szCs w:val="28"/>
        </w:rPr>
        <w:t xml:space="preserve"> В.В. - председатель Думы Михайловского муниципального района;</w:t>
      </w:r>
    </w:p>
    <w:p w:rsidR="004D2903" w:rsidRDefault="005F0191" w:rsidP="005F0191">
      <w:pPr>
        <w:numPr>
          <w:ilvl w:val="0"/>
          <w:numId w:val="4"/>
        </w:numPr>
        <w:shd w:val="clear" w:color="auto" w:fill="FFFFFF"/>
        <w:tabs>
          <w:tab w:val="left" w:pos="922"/>
        </w:tabs>
        <w:spacing w:line="322" w:lineRule="exact"/>
        <w:ind w:left="38" w:right="19" w:firstLine="710"/>
        <w:jc w:val="both"/>
        <w:rPr>
          <w:color w:val="000000"/>
          <w:sz w:val="28"/>
          <w:szCs w:val="28"/>
        </w:rPr>
      </w:pPr>
      <w:proofErr w:type="spellStart"/>
      <w:r>
        <w:rPr>
          <w:rFonts w:eastAsia="Times New Roman"/>
          <w:color w:val="000000"/>
          <w:sz w:val="28"/>
          <w:szCs w:val="28"/>
        </w:rPr>
        <w:t>Мастабаева</w:t>
      </w:r>
      <w:proofErr w:type="spellEnd"/>
      <w:r>
        <w:rPr>
          <w:rFonts w:eastAsia="Times New Roman"/>
          <w:color w:val="000000"/>
          <w:sz w:val="28"/>
          <w:szCs w:val="28"/>
        </w:rPr>
        <w:t xml:space="preserve"> Ю.В.- начальник отдела по культуре и молодежной политике управления культуры и внутренней политики администрации Михайловского муниципального района;</w:t>
      </w:r>
    </w:p>
    <w:p w:rsidR="004D2903" w:rsidRDefault="005F0191" w:rsidP="005F0191">
      <w:pPr>
        <w:numPr>
          <w:ilvl w:val="0"/>
          <w:numId w:val="5"/>
        </w:numPr>
        <w:shd w:val="clear" w:color="auto" w:fill="FFFFFF"/>
        <w:tabs>
          <w:tab w:val="left" w:pos="922"/>
        </w:tabs>
        <w:spacing w:line="322" w:lineRule="exact"/>
        <w:ind w:left="749"/>
        <w:rPr>
          <w:color w:val="000000"/>
          <w:sz w:val="28"/>
          <w:szCs w:val="28"/>
        </w:rPr>
      </w:pPr>
      <w:r>
        <w:rPr>
          <w:rFonts w:eastAsia="Times New Roman"/>
          <w:color w:val="000000"/>
          <w:sz w:val="28"/>
          <w:szCs w:val="28"/>
        </w:rPr>
        <w:t>Петухова В.Н. - депутат Думы Михайловского муниципального района;</w:t>
      </w:r>
    </w:p>
    <w:p w:rsidR="004D2903" w:rsidRDefault="005F0191">
      <w:pPr>
        <w:shd w:val="clear" w:color="auto" w:fill="FFFFFF"/>
        <w:tabs>
          <w:tab w:val="left" w:pos="1027"/>
        </w:tabs>
        <w:spacing w:line="322" w:lineRule="exact"/>
        <w:ind w:left="38" w:right="19" w:firstLine="720"/>
        <w:jc w:val="both"/>
      </w:pPr>
      <w:r>
        <w:rPr>
          <w:color w:val="000000"/>
          <w:sz w:val="28"/>
          <w:szCs w:val="28"/>
        </w:rPr>
        <w:t>-</w:t>
      </w:r>
      <w:r>
        <w:rPr>
          <w:color w:val="000000"/>
          <w:sz w:val="28"/>
          <w:szCs w:val="28"/>
        </w:rPr>
        <w:tab/>
      </w:r>
      <w:proofErr w:type="spellStart"/>
      <w:r>
        <w:rPr>
          <w:rFonts w:eastAsia="Times New Roman"/>
          <w:color w:val="000000"/>
          <w:sz w:val="28"/>
          <w:szCs w:val="28"/>
        </w:rPr>
        <w:t>Ухаботина</w:t>
      </w:r>
      <w:proofErr w:type="spellEnd"/>
      <w:r>
        <w:rPr>
          <w:rFonts w:eastAsia="Times New Roman"/>
          <w:color w:val="000000"/>
          <w:sz w:val="28"/>
          <w:szCs w:val="28"/>
        </w:rPr>
        <w:t xml:space="preserve"> Н.Д. - председатель Общества инвалидов Михайловского</w:t>
      </w:r>
      <w:r>
        <w:rPr>
          <w:rFonts w:eastAsia="Times New Roman"/>
          <w:color w:val="000000"/>
          <w:sz w:val="28"/>
          <w:szCs w:val="28"/>
        </w:rPr>
        <w:br/>
        <w:t>района Приморской краевой организации общероссийской организации</w:t>
      </w:r>
      <w:r>
        <w:rPr>
          <w:rFonts w:eastAsia="Times New Roman"/>
          <w:color w:val="000000"/>
          <w:sz w:val="28"/>
          <w:szCs w:val="28"/>
        </w:rPr>
        <w:br/>
        <w:t>«Всероссийское общество инвалидов».</w:t>
      </w:r>
    </w:p>
    <w:p w:rsidR="004D2903" w:rsidRDefault="00210FF5" w:rsidP="00210FF5">
      <w:pPr>
        <w:shd w:val="clear" w:color="auto" w:fill="FFFFFF"/>
        <w:spacing w:line="322" w:lineRule="exact"/>
        <w:ind w:left="48"/>
        <w:jc w:val="both"/>
      </w:pPr>
      <w:r>
        <w:rPr>
          <w:rFonts w:eastAsia="Times New Roman"/>
          <w:color w:val="000000"/>
          <w:sz w:val="28"/>
          <w:szCs w:val="28"/>
        </w:rPr>
        <w:t xml:space="preserve">      </w:t>
      </w:r>
      <w:proofErr w:type="gramStart"/>
      <w:r w:rsidR="005F0191">
        <w:rPr>
          <w:rFonts w:eastAsia="Times New Roman"/>
          <w:color w:val="000000"/>
          <w:sz w:val="28"/>
          <w:szCs w:val="28"/>
        </w:rPr>
        <w:t xml:space="preserve">Согласно требований </w:t>
      </w:r>
      <w:proofErr w:type="spellStart"/>
      <w:r w:rsidR="005F0191">
        <w:rPr>
          <w:rFonts w:eastAsia="Times New Roman"/>
          <w:color w:val="000000"/>
          <w:sz w:val="28"/>
          <w:szCs w:val="28"/>
        </w:rPr>
        <w:t>ст.ст</w:t>
      </w:r>
      <w:proofErr w:type="spellEnd"/>
      <w:r w:rsidR="005F0191">
        <w:rPr>
          <w:rFonts w:eastAsia="Times New Roman"/>
          <w:color w:val="000000"/>
          <w:sz w:val="28"/>
          <w:szCs w:val="28"/>
        </w:rPr>
        <w:t xml:space="preserve">. 10, 11 Федерального закона от 25.12.2008 года №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w:t>
      </w:r>
      <w:r w:rsidR="005F0191">
        <w:rPr>
          <w:rFonts w:eastAsia="Times New Roman"/>
          <w:color w:val="000000"/>
          <w:spacing w:val="-1"/>
          <w:sz w:val="28"/>
          <w:szCs w:val="28"/>
        </w:rPr>
        <w:t>полномочий).</w:t>
      </w:r>
      <w:proofErr w:type="gramEnd"/>
      <w:r w:rsidR="005F0191">
        <w:rPr>
          <w:rFonts w:eastAsia="Times New Roman"/>
          <w:color w:val="000000"/>
          <w:spacing w:val="-1"/>
          <w:sz w:val="28"/>
          <w:szCs w:val="28"/>
        </w:rPr>
        <w:t xml:space="preserve"> Государственный или муниципальный служащий обязан принимать меры по недопущению любой возможности возникновения конфликта интересов. </w:t>
      </w:r>
      <w:proofErr w:type="gramStart"/>
      <w:r w:rsidR="005F0191">
        <w:rPr>
          <w:rFonts w:eastAsia="Times New Roman"/>
          <w:color w:val="000000"/>
          <w:sz w:val="28"/>
          <w:szCs w:val="28"/>
        </w:rPr>
        <w:t>Поскольку целью проведения конкурса является отбор на альтернативной основе кандидатов на замещение должности главы администрации из числа претендентов, квалификационные требования которых оцениваются членами комиссии, при названном составе конкурсной комиссии, представляется, что имеется большая вероятность возникновения конфликта интересов в отношении</w:t>
      </w:r>
      <w:r>
        <w:rPr>
          <w:rFonts w:eastAsia="Times New Roman"/>
          <w:color w:val="000000"/>
          <w:sz w:val="28"/>
          <w:szCs w:val="28"/>
        </w:rPr>
        <w:t xml:space="preserve"> </w:t>
      </w:r>
      <w:r w:rsidR="005F0191">
        <w:rPr>
          <w:rFonts w:eastAsia="Times New Roman"/>
          <w:color w:val="000000"/>
          <w:sz w:val="28"/>
          <w:szCs w:val="28"/>
        </w:rPr>
        <w:t>претендентов    на    должность    главы администрации</w:t>
      </w:r>
      <w:r w:rsidR="005F0191">
        <w:rPr>
          <w:rFonts w:ascii="Arial" w:eastAsia="Times New Roman" w:hAnsi="Arial" w:cs="Arial"/>
          <w:color w:val="000000"/>
          <w:sz w:val="28"/>
          <w:szCs w:val="28"/>
        </w:rPr>
        <w:tab/>
      </w:r>
      <w:r w:rsidR="005F0191">
        <w:rPr>
          <w:rFonts w:eastAsia="Times New Roman"/>
          <w:color w:val="000000"/>
          <w:spacing w:val="-3"/>
          <w:sz w:val="28"/>
          <w:szCs w:val="28"/>
        </w:rPr>
        <w:t>Михайловского</w:t>
      </w:r>
      <w:r>
        <w:rPr>
          <w:rFonts w:eastAsia="Times New Roman"/>
          <w:color w:val="000000"/>
          <w:spacing w:val="-3"/>
          <w:sz w:val="28"/>
          <w:szCs w:val="28"/>
        </w:rPr>
        <w:t xml:space="preserve"> </w:t>
      </w:r>
      <w:r w:rsidR="005F0191">
        <w:rPr>
          <w:rFonts w:eastAsia="Times New Roman"/>
          <w:color w:val="000000"/>
          <w:sz w:val="28"/>
          <w:szCs w:val="28"/>
        </w:rPr>
        <w:t xml:space="preserve">муниципального района </w:t>
      </w:r>
      <w:r w:rsidR="005F0191">
        <w:rPr>
          <w:rFonts w:eastAsia="Times New Roman"/>
          <w:color w:val="000000"/>
          <w:sz w:val="28"/>
          <w:szCs w:val="28"/>
        </w:rPr>
        <w:lastRenderedPageBreak/>
        <w:t xml:space="preserve">и членов конкурсной комиссии, два из которых уже </w:t>
      </w:r>
      <w:r w:rsidR="005F0191">
        <w:rPr>
          <w:rFonts w:eastAsia="Times New Roman"/>
          <w:color w:val="000000"/>
          <w:spacing w:val="-1"/>
          <w:sz w:val="28"/>
          <w:szCs w:val="28"/>
        </w:rPr>
        <w:t>занимают муниципальные должности - должности депутата</w:t>
      </w:r>
      <w:proofErr w:type="gramEnd"/>
      <w:r w:rsidR="005F0191">
        <w:rPr>
          <w:rFonts w:eastAsia="Times New Roman"/>
          <w:color w:val="000000"/>
          <w:spacing w:val="-1"/>
          <w:sz w:val="28"/>
          <w:szCs w:val="28"/>
        </w:rPr>
        <w:t xml:space="preserve"> и председателя Думы </w:t>
      </w:r>
      <w:r w:rsidR="005F0191">
        <w:rPr>
          <w:rFonts w:eastAsia="Times New Roman"/>
          <w:color w:val="000000"/>
          <w:sz w:val="28"/>
          <w:szCs w:val="28"/>
        </w:rPr>
        <w:t>Михайловского муниципального района, а третий является муниципальным служащим администрации Михайловского муниципального района, подчинен и подконтролен главе администрации, в связи с чем, полномочие комиссии об обеспечении соблюдения равных условий проведения конкурса для каждого из кандидатов, надлежащим образом исполнено не будет.</w:t>
      </w:r>
    </w:p>
    <w:p w:rsidR="004D2903" w:rsidRDefault="005F0191">
      <w:pPr>
        <w:shd w:val="clear" w:color="auto" w:fill="FFFFFF"/>
        <w:spacing w:line="317" w:lineRule="exact"/>
        <w:ind w:left="19" w:right="38" w:firstLine="710"/>
        <w:jc w:val="both"/>
      </w:pPr>
      <w:proofErr w:type="gramStart"/>
      <w:r>
        <w:rPr>
          <w:rFonts w:eastAsia="Times New Roman"/>
          <w:color w:val="000000"/>
          <w:spacing w:val="-1"/>
          <w:sz w:val="28"/>
          <w:szCs w:val="28"/>
        </w:rPr>
        <w:t xml:space="preserve">Кроме того, федеральный законодатель уже представил представительному </w:t>
      </w:r>
      <w:r>
        <w:rPr>
          <w:rFonts w:eastAsia="Times New Roman"/>
          <w:color w:val="000000"/>
          <w:sz w:val="28"/>
          <w:szCs w:val="28"/>
        </w:rPr>
        <w:t xml:space="preserve">органу муниципального образования в лице всех его депутатов полномочия по избранию из числа кандидатов, представленных конкурсной комиссией по результатам конкурса, победителя и последующего назначения его на должность </w:t>
      </w:r>
      <w:r>
        <w:rPr>
          <w:rFonts w:eastAsia="Times New Roman"/>
          <w:color w:val="000000"/>
          <w:spacing w:val="-1"/>
          <w:sz w:val="28"/>
          <w:szCs w:val="28"/>
        </w:rPr>
        <w:t xml:space="preserve">главы местной администрации, поэтому участие депутатов Думы Михайловского </w:t>
      </w:r>
      <w:r>
        <w:rPr>
          <w:rFonts w:eastAsia="Times New Roman"/>
          <w:color w:val="000000"/>
          <w:sz w:val="28"/>
          <w:szCs w:val="28"/>
        </w:rPr>
        <w:t>муниципального района в работе конкурсной комиссии противоречит целям создания и работы указанной комиссии.</w:t>
      </w:r>
      <w:proofErr w:type="gramEnd"/>
    </w:p>
    <w:p w:rsidR="004D2903" w:rsidRDefault="005F0191">
      <w:pPr>
        <w:shd w:val="clear" w:color="auto" w:fill="FFFFFF"/>
        <w:spacing w:line="317" w:lineRule="exact"/>
        <w:ind w:left="19" w:right="19" w:firstLine="720"/>
        <w:jc w:val="both"/>
      </w:pPr>
      <w:r>
        <w:rPr>
          <w:rFonts w:eastAsia="Times New Roman"/>
          <w:color w:val="000000"/>
          <w:sz w:val="28"/>
          <w:szCs w:val="28"/>
        </w:rPr>
        <w:t>Учитывая изложенное, решение Думы Михайловского муниципального района от 29.10.2015 № 17 «О назначении членов конкурсной комиссии по проведению конкурса на замещение должности главы Михайловского муниципального района от Думы Михайловского муниципального района» противоречит требованиям действующего законодательства, ведет к возникновению возникновения конфликта интересов, не способствует принятию комиссией объективного и независимого решения.</w:t>
      </w:r>
    </w:p>
    <w:p w:rsidR="004D2903" w:rsidRDefault="005F0191">
      <w:pPr>
        <w:shd w:val="clear" w:color="auto" w:fill="FFFFFF"/>
        <w:spacing w:line="336" w:lineRule="exact"/>
        <w:ind w:left="38" w:right="19" w:firstLine="720"/>
        <w:jc w:val="both"/>
      </w:pPr>
      <w:r>
        <w:rPr>
          <w:rFonts w:eastAsia="Times New Roman"/>
          <w:color w:val="000000"/>
          <w:sz w:val="28"/>
          <w:szCs w:val="28"/>
        </w:rPr>
        <w:t xml:space="preserve">На основании изложенного, руководствуясь </w:t>
      </w:r>
      <w:proofErr w:type="spellStart"/>
      <w:r>
        <w:rPr>
          <w:rFonts w:eastAsia="Times New Roman"/>
          <w:color w:val="000000"/>
          <w:sz w:val="28"/>
          <w:szCs w:val="28"/>
        </w:rPr>
        <w:t>ст.ст</w:t>
      </w:r>
      <w:proofErr w:type="spellEnd"/>
      <w:r>
        <w:rPr>
          <w:rFonts w:eastAsia="Times New Roman"/>
          <w:color w:val="000000"/>
          <w:sz w:val="28"/>
          <w:szCs w:val="28"/>
        </w:rPr>
        <w:t>. 6, 23 Федерального закона «О прокуратуре РФ»,</w:t>
      </w:r>
    </w:p>
    <w:p w:rsidR="004D2903" w:rsidRDefault="005F0191">
      <w:pPr>
        <w:shd w:val="clear" w:color="auto" w:fill="FFFFFF"/>
        <w:spacing w:before="307"/>
        <w:ind w:left="4445"/>
      </w:pPr>
      <w:r>
        <w:rPr>
          <w:rFonts w:eastAsia="Times New Roman"/>
          <w:color w:val="000000"/>
          <w:spacing w:val="-1"/>
          <w:sz w:val="28"/>
          <w:szCs w:val="28"/>
        </w:rPr>
        <w:t>ПРЕДЛАГАЮ:</w:t>
      </w:r>
    </w:p>
    <w:p w:rsidR="004D2903" w:rsidRDefault="005F0191" w:rsidP="005F0191">
      <w:pPr>
        <w:numPr>
          <w:ilvl w:val="0"/>
          <w:numId w:val="6"/>
        </w:numPr>
        <w:shd w:val="clear" w:color="auto" w:fill="FFFFFF"/>
        <w:tabs>
          <w:tab w:val="left" w:pos="1066"/>
        </w:tabs>
        <w:spacing w:before="317" w:line="322" w:lineRule="exact"/>
        <w:ind w:left="48" w:right="10" w:firstLine="720"/>
        <w:jc w:val="both"/>
        <w:rPr>
          <w:color w:val="000000"/>
          <w:spacing w:val="-23"/>
          <w:sz w:val="28"/>
          <w:szCs w:val="28"/>
        </w:rPr>
      </w:pPr>
      <w:r>
        <w:rPr>
          <w:rFonts w:eastAsia="Times New Roman"/>
          <w:color w:val="000000"/>
          <w:sz w:val="28"/>
          <w:szCs w:val="28"/>
        </w:rPr>
        <w:t>Решение Думы Михайловского муниципального района от 29.10.2015 № 17 «О назначении членов конкурсной комиссии по проведению конкурса на замещение должности главы Михайловского муниципального района от Думы Михайловского муниципального района» отменить.</w:t>
      </w:r>
    </w:p>
    <w:p w:rsidR="004D2903" w:rsidRDefault="005F0191" w:rsidP="005F0191">
      <w:pPr>
        <w:numPr>
          <w:ilvl w:val="0"/>
          <w:numId w:val="6"/>
        </w:numPr>
        <w:shd w:val="clear" w:color="auto" w:fill="FFFFFF"/>
        <w:tabs>
          <w:tab w:val="left" w:pos="1066"/>
        </w:tabs>
        <w:spacing w:line="322" w:lineRule="exact"/>
        <w:ind w:left="48" w:right="10" w:firstLine="720"/>
        <w:jc w:val="both"/>
        <w:rPr>
          <w:color w:val="000000"/>
          <w:spacing w:val="-15"/>
          <w:sz w:val="28"/>
          <w:szCs w:val="28"/>
        </w:rPr>
      </w:pPr>
      <w:r>
        <w:rPr>
          <w:rFonts w:eastAsia="Times New Roman"/>
          <w:color w:val="000000"/>
          <w:sz w:val="28"/>
          <w:szCs w:val="28"/>
        </w:rPr>
        <w:t>Настоящий протест подлежит рассмотрению на ближайшем заседании Думы Михайловского муниципального района с обязательным участием сотрудника прокуратуры района.</w:t>
      </w:r>
    </w:p>
    <w:p w:rsidR="004D2903" w:rsidRPr="00210FF5" w:rsidRDefault="005F0191">
      <w:pPr>
        <w:shd w:val="clear" w:color="auto" w:fill="FFFFFF"/>
        <w:tabs>
          <w:tab w:val="left" w:pos="1267"/>
        </w:tabs>
        <w:spacing w:line="322" w:lineRule="exact"/>
        <w:ind w:left="58" w:firstLine="710"/>
        <w:jc w:val="both"/>
        <w:rPr>
          <w:sz w:val="28"/>
          <w:szCs w:val="28"/>
        </w:rPr>
      </w:pPr>
      <w:r w:rsidRPr="00210FF5">
        <w:rPr>
          <w:color w:val="000000"/>
          <w:spacing w:val="-10"/>
          <w:sz w:val="28"/>
          <w:szCs w:val="28"/>
        </w:rPr>
        <w:t>3.</w:t>
      </w:r>
      <w:r w:rsidRPr="00210FF5">
        <w:rPr>
          <w:color w:val="000000"/>
          <w:sz w:val="28"/>
          <w:szCs w:val="28"/>
        </w:rPr>
        <w:tab/>
      </w:r>
      <w:r w:rsidRPr="00210FF5">
        <w:rPr>
          <w:rFonts w:eastAsia="Times New Roman"/>
          <w:color w:val="000000"/>
          <w:sz w:val="28"/>
          <w:szCs w:val="28"/>
        </w:rPr>
        <w:t>О дате, времени и месте рассмотрения протеста необходимо</w:t>
      </w:r>
      <w:r w:rsidRPr="00210FF5">
        <w:rPr>
          <w:rFonts w:eastAsia="Times New Roman"/>
          <w:color w:val="000000"/>
          <w:sz w:val="28"/>
          <w:szCs w:val="28"/>
        </w:rPr>
        <w:br/>
        <w:t>заблаговременно уведомить прокурора в письменной форме.</w:t>
      </w:r>
    </w:p>
    <w:p w:rsidR="004D2903" w:rsidRPr="00210FF5" w:rsidRDefault="005F0191">
      <w:pPr>
        <w:shd w:val="clear" w:color="auto" w:fill="FFFFFF"/>
        <w:tabs>
          <w:tab w:val="left" w:pos="1181"/>
        </w:tabs>
        <w:spacing w:line="322" w:lineRule="exact"/>
        <w:ind w:left="58" w:firstLine="710"/>
        <w:jc w:val="both"/>
        <w:rPr>
          <w:sz w:val="28"/>
          <w:szCs w:val="28"/>
        </w:rPr>
      </w:pPr>
      <w:r w:rsidRPr="00210FF5">
        <w:rPr>
          <w:color w:val="000000"/>
          <w:spacing w:val="-2"/>
          <w:sz w:val="28"/>
          <w:szCs w:val="28"/>
        </w:rPr>
        <w:t>4.</w:t>
      </w:r>
      <w:r w:rsidRPr="00210FF5">
        <w:rPr>
          <w:color w:val="000000"/>
          <w:sz w:val="28"/>
          <w:szCs w:val="28"/>
        </w:rPr>
        <w:tab/>
      </w:r>
      <w:r w:rsidRPr="00210FF5">
        <w:rPr>
          <w:rFonts w:eastAsia="Times New Roman"/>
          <w:color w:val="000000"/>
          <w:sz w:val="28"/>
          <w:szCs w:val="28"/>
        </w:rPr>
        <w:t>О результатах рассмотрения протеста необходимо незамедлительно</w:t>
      </w:r>
      <w:r w:rsidRPr="00210FF5">
        <w:rPr>
          <w:rFonts w:eastAsia="Times New Roman"/>
          <w:color w:val="000000"/>
          <w:sz w:val="28"/>
          <w:szCs w:val="28"/>
        </w:rPr>
        <w:br/>
        <w:t>сообщить прокурору Михайловского района в письменной форме с приобщением</w:t>
      </w:r>
      <w:r w:rsidRPr="00210FF5">
        <w:rPr>
          <w:rFonts w:eastAsia="Times New Roman"/>
          <w:color w:val="000000"/>
          <w:sz w:val="28"/>
          <w:szCs w:val="28"/>
        </w:rPr>
        <w:br/>
        <w:t>копии принятого по результатам рассмотрения</w:t>
      </w:r>
      <w:r w:rsidR="00210FF5">
        <w:rPr>
          <w:rFonts w:eastAsia="Times New Roman"/>
          <w:color w:val="000000"/>
          <w:sz w:val="28"/>
          <w:szCs w:val="28"/>
        </w:rPr>
        <w:t xml:space="preserve"> про</w:t>
      </w:r>
      <w:r w:rsidRPr="00210FF5">
        <w:rPr>
          <w:rFonts w:eastAsia="Times New Roman"/>
          <w:color w:val="000000"/>
          <w:sz w:val="28"/>
          <w:szCs w:val="28"/>
        </w:rPr>
        <w:t>теста решения.</w:t>
      </w:r>
      <w:bookmarkStart w:id="0" w:name="_GoBack"/>
      <w:bookmarkEnd w:id="0"/>
    </w:p>
    <w:p w:rsidR="004D2903" w:rsidRDefault="005F0191">
      <w:pPr>
        <w:framePr w:h="322" w:hRule="exact" w:hSpace="38" w:wrap="auto" w:vAnchor="text" w:hAnchor="text" w:x="5228" w:y="519"/>
        <w:shd w:val="clear" w:color="auto" w:fill="FFFFFF"/>
        <w:tabs>
          <w:tab w:val="left" w:pos="3005"/>
        </w:tabs>
      </w:pPr>
      <w:proofErr w:type="spellStart"/>
      <w:proofErr w:type="gramStart"/>
      <w:r>
        <w:rPr>
          <w:rFonts w:eastAsia="Times New Roman"/>
          <w:color w:val="000000"/>
          <w:spacing w:val="-35"/>
          <w:sz w:val="26"/>
          <w:szCs w:val="26"/>
        </w:rPr>
        <w:t>М'</w:t>
      </w:r>
      <w:r>
        <w:rPr>
          <w:rFonts w:eastAsia="Times New Roman"/>
          <w:color w:val="000000"/>
          <w:spacing w:val="-35"/>
          <w:sz w:val="26"/>
          <w:szCs w:val="26"/>
          <w:vertAlign w:val="superscript"/>
        </w:rPr>
        <w:t>л</w:t>
      </w:r>
      <w:proofErr w:type="spellEnd"/>
      <w:proofErr w:type="gramEnd"/>
      <w:r>
        <w:rPr>
          <w:rFonts w:ascii="Arial" w:eastAsia="Times New Roman" w:hAnsi="Arial" w:cs="Arial"/>
          <w:color w:val="000000"/>
          <w:sz w:val="26"/>
          <w:szCs w:val="26"/>
        </w:rPr>
        <w:tab/>
      </w:r>
      <w:proofErr w:type="spellStart"/>
      <w:r>
        <w:rPr>
          <w:rFonts w:eastAsia="Times New Roman"/>
          <w:color w:val="000000"/>
          <w:sz w:val="26"/>
          <w:szCs w:val="26"/>
        </w:rPr>
        <w:t>А.А.Миненко</w:t>
      </w:r>
      <w:proofErr w:type="spellEnd"/>
    </w:p>
    <w:p w:rsidR="005F0191" w:rsidRDefault="005F0191">
      <w:pPr>
        <w:shd w:val="clear" w:color="auto" w:fill="FFFFFF"/>
        <w:spacing w:before="125" w:line="480" w:lineRule="exact"/>
        <w:ind w:left="58" w:right="7680"/>
      </w:pPr>
      <w:r>
        <w:rPr>
          <w:noProof/>
        </w:rPr>
        <w:drawing>
          <wp:anchor distT="0" distB="0" distL="0" distR="0" simplePos="0" relativeHeight="251658240" behindDoc="1" locked="0" layoutInCell="1" allowOverlap="1">
            <wp:simplePos x="0" y="0"/>
            <wp:positionH relativeFrom="column">
              <wp:posOffset>2846705</wp:posOffset>
            </wp:positionH>
            <wp:positionV relativeFrom="paragraph">
              <wp:posOffset>18415</wp:posOffset>
            </wp:positionV>
            <wp:extent cx="481330" cy="658495"/>
            <wp:effectExtent l="19050" t="0" r="0" b="0"/>
            <wp:wrapThrough wrapText="bothSides">
              <wp:wrapPolygon edited="0">
                <wp:start x="-855" y="0"/>
                <wp:lineTo x="-855" y="21246"/>
                <wp:lineTo x="21372" y="21246"/>
                <wp:lineTo x="21372" y="0"/>
                <wp:lineTo x="-85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50000"/>
                    </a:blip>
                    <a:srcRect/>
                    <a:stretch>
                      <a:fillRect/>
                    </a:stretch>
                  </pic:blipFill>
                  <pic:spPr bwMode="auto">
                    <a:xfrm>
                      <a:off x="0" y="0"/>
                      <a:ext cx="481330" cy="658495"/>
                    </a:xfrm>
                    <a:prstGeom prst="rect">
                      <a:avLst/>
                    </a:prstGeom>
                    <a:noFill/>
                  </pic:spPr>
                </pic:pic>
              </a:graphicData>
            </a:graphic>
          </wp:anchor>
        </w:drawing>
      </w:r>
      <w:r>
        <w:rPr>
          <w:rFonts w:eastAsia="Times New Roman"/>
          <w:color w:val="000000"/>
          <w:sz w:val="26"/>
          <w:szCs w:val="26"/>
        </w:rPr>
        <w:t>Прокурор района советник юстиции</w:t>
      </w:r>
    </w:p>
    <w:sectPr w:rsidR="005F0191">
      <w:pgSz w:w="11909" w:h="16834"/>
      <w:pgMar w:top="1348" w:right="621" w:bottom="360" w:left="130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76359C"/>
    <w:lvl w:ilvl="0">
      <w:numFmt w:val="bullet"/>
      <w:lvlText w:val="*"/>
      <w:lvlJc w:val="left"/>
    </w:lvl>
  </w:abstractNum>
  <w:abstractNum w:abstractNumId="1">
    <w:nsid w:val="0CB1225E"/>
    <w:multiLevelType w:val="singleLevel"/>
    <w:tmpl w:val="6616D62C"/>
    <w:lvl w:ilvl="0">
      <w:start w:val="1"/>
      <w:numFmt w:val="decimal"/>
      <w:lvlText w:val="%1."/>
      <w:legacy w:legacy="1" w:legacySpace="0" w:legacyIndent="298"/>
      <w:lvlJc w:val="left"/>
      <w:rPr>
        <w:rFonts w:ascii="Times New Roman" w:hAnsi="Times New Roman" w:cs="Times New Roman" w:hint="default"/>
      </w:rPr>
    </w:lvl>
  </w:abstractNum>
  <w:abstractNum w:abstractNumId="2">
    <w:nsid w:val="49144989"/>
    <w:multiLevelType w:val="singleLevel"/>
    <w:tmpl w:val="4D669F58"/>
    <w:lvl w:ilvl="0">
      <w:start w:val="5"/>
      <w:numFmt w:val="decimal"/>
      <w:lvlText w:val="%1)"/>
      <w:legacy w:legacy="1" w:legacySpace="0" w:legacyIndent="297"/>
      <w:lvlJc w:val="left"/>
      <w:rPr>
        <w:rFonts w:ascii="Times New Roman" w:hAnsi="Times New Roman" w:cs="Times New Roman" w:hint="default"/>
      </w:rPr>
    </w:lvl>
  </w:abstractNum>
  <w:abstractNum w:abstractNumId="3">
    <w:nsid w:val="4CDE2B1A"/>
    <w:multiLevelType w:val="singleLevel"/>
    <w:tmpl w:val="A0EE49F0"/>
    <w:lvl w:ilvl="0">
      <w:start w:val="8"/>
      <w:numFmt w:val="decimal"/>
      <w:lvlText w:val="%1)"/>
      <w:legacy w:legacy="1" w:legacySpace="0" w:legacyIndent="375"/>
      <w:lvlJc w:val="left"/>
      <w:rPr>
        <w:rFonts w:ascii="Times New Roman" w:hAnsi="Times New Roman" w:cs="Times New Roman" w:hint="default"/>
      </w:rPr>
    </w:lvl>
  </w:abstractNum>
  <w:abstractNum w:abstractNumId="4">
    <w:nsid w:val="7FE13217"/>
    <w:multiLevelType w:val="singleLevel"/>
    <w:tmpl w:val="AC967BE6"/>
    <w:lvl w:ilvl="0">
      <w:start w:val="3"/>
      <w:numFmt w:val="decimal"/>
      <w:lvlText w:val="%1)"/>
      <w:legacy w:legacy="1" w:legacySpace="0" w:legacyIndent="307"/>
      <w:lvlJc w:val="left"/>
      <w:rPr>
        <w:rFonts w:ascii="Times New Roman" w:hAnsi="Times New Roman" w:cs="Times New Roman" w:hint="default"/>
      </w:rPr>
    </w:lvl>
  </w:abstractNum>
  <w:num w:numId="1">
    <w:abstractNumId w:val="2"/>
  </w:num>
  <w:num w:numId="2">
    <w:abstractNumId w:val="3"/>
  </w:num>
  <w:num w:numId="3">
    <w:abstractNumId w:val="4"/>
  </w:num>
  <w:num w:numId="4">
    <w:abstractNumId w:val="0"/>
    <w:lvlOverride w:ilvl="0">
      <w:lvl w:ilvl="0">
        <w:start w:val="65535"/>
        <w:numFmt w:val="bullet"/>
        <w:lvlText w:val="-"/>
        <w:legacy w:legacy="1" w:legacySpace="0" w:legacyIndent="17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6345B"/>
    <w:rsid w:val="00210FF5"/>
    <w:rsid w:val="0026345B"/>
    <w:rsid w:val="004D2903"/>
    <w:rsid w:val="005F0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FF5"/>
    <w:rPr>
      <w:rFonts w:ascii="Tahoma" w:hAnsi="Tahoma" w:cs="Tahoma"/>
      <w:sz w:val="16"/>
      <w:szCs w:val="16"/>
    </w:rPr>
  </w:style>
  <w:style w:type="character" w:customStyle="1" w:styleId="a4">
    <w:name w:val="Текст выноски Знак"/>
    <w:basedOn w:val="a0"/>
    <w:link w:val="a3"/>
    <w:uiPriority w:val="99"/>
    <w:semiHidden/>
    <w:rsid w:val="00210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comp-4</cp:lastModifiedBy>
  <cp:revision>3</cp:revision>
  <cp:lastPrinted>2015-11-17T23:51:00Z</cp:lastPrinted>
  <dcterms:created xsi:type="dcterms:W3CDTF">2015-11-13T03:00:00Z</dcterms:created>
  <dcterms:modified xsi:type="dcterms:W3CDTF">2015-11-17T23:52:00Z</dcterms:modified>
</cp:coreProperties>
</file>